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1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7"/>
        <w:gridCol w:w="1692"/>
        <w:gridCol w:w="2150"/>
        <w:gridCol w:w="1134"/>
        <w:gridCol w:w="1085"/>
        <w:gridCol w:w="1324"/>
        <w:gridCol w:w="1134"/>
        <w:gridCol w:w="1276"/>
        <w:gridCol w:w="536"/>
        <w:gridCol w:w="2866"/>
        <w:gridCol w:w="5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4180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bidi="ar"/>
              </w:rPr>
              <w:t>附件1</w:t>
            </w:r>
            <w:bookmarkStart w:id="0" w:name="_GoBack"/>
            <w:bookmarkEnd w:id="0"/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40"/>
                <w:szCs w:val="4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40"/>
                <w:szCs w:val="40"/>
                <w:highlight w:val="none"/>
                <w:lang w:bidi="ar"/>
              </w:rPr>
              <w:t>鱼塘情况一览表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778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单位：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  <w:t>广州南沙智汇农业科技有限公司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6" w:type="dxa"/>
          <w:trHeight w:val="1091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编号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地点、田号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起止日期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  <w:t>养殖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面积     （亩）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经营范围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  <w:t>固定收益底价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bidi="ar"/>
              </w:rPr>
              <w:t>（元/年/亩）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年递增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投标保证金（元）</w:t>
            </w:r>
          </w:p>
        </w:tc>
        <w:tc>
          <w:tcPr>
            <w:tcW w:w="3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highlight w:val="none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6" w:type="dxa"/>
          <w:trHeight w:val="1134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8西围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上17-18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号地块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东1、2号鱼塘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  <w:t>合同签订日起至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8"/>
                <w:highlight w:val="none"/>
                <w:lang w:val="en-US" w:eastAsia="zh-CN" w:bidi="ar"/>
              </w:rPr>
              <w:t>2027年2月18日止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22.413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从事水产养殖工作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  <w:t>2100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每年递增7%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highlight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 w:bidi="ar"/>
              </w:rPr>
              <w:t>0000</w:t>
            </w:r>
          </w:p>
        </w:tc>
        <w:tc>
          <w:tcPr>
            <w:tcW w:w="3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bidi="ar"/>
              </w:rPr>
              <w:t>签订合同后，6个月内无法移交土地的，合同终止，双方互不追究责任。</w:t>
            </w:r>
          </w:p>
        </w:tc>
      </w:tr>
    </w:tbl>
    <w:p>
      <w:pPr>
        <w:pStyle w:val="6"/>
        <w:ind w:left="0" w:leftChars="0" w:firstLine="0" w:firstLineChars="0"/>
        <w:rPr>
          <w:rFonts w:hint="default" w:ascii="Times New Roman" w:hAnsi="Times New Roman" w:eastAsia="仿宋_GB2312" w:cs="Times New Roman"/>
          <w:highlight w:val="none"/>
        </w:rPr>
        <w:sectPr>
          <w:footerReference r:id="rId5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firstLine="0"/>
        <w:rPr>
          <w:rFonts w:hint="default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