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24CFDC"/>
    <w:multiLevelType w:val="singleLevel"/>
    <w:tmpl w:val="8924CFDC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840" w:leftChars="0" w:firstLine="0" w:firstLineChars="0"/>
      </w:pPr>
    </w:lvl>
  </w:abstractNum>
  <w:abstractNum w:abstractNumId="1">
    <w:nsid w:val="23EEB227"/>
    <w:multiLevelType w:val="singleLevel"/>
    <w:tmpl w:val="23EEB227"/>
    <w:lvl w:ilvl="0" w:tentative="0">
      <w:start w:val="1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7CE800F"/>
    <w:multiLevelType w:val="singleLevel"/>
    <w:tmpl w:val="37CE800F"/>
    <w:lvl w:ilvl="0" w:tentative="0">
      <w:start w:val="5"/>
      <w:numFmt w:val="chineseCounting"/>
      <w:suff w:val="nothing"/>
      <w:lvlText w:val="%1、"/>
      <w:lvlJc w:val="left"/>
      <w:pPr>
        <w:ind w:left="30"/>
      </w:pPr>
      <w:rPr>
        <w:rFonts w:hint="eastAsia"/>
      </w:rPr>
    </w:lvl>
  </w:abstractNum>
  <w:abstractNum w:abstractNumId="3">
    <w:nsid w:val="4307283A"/>
    <w:multiLevelType w:val="singleLevel"/>
    <w:tmpl w:val="430728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